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ED58E" w14:textId="77777777" w:rsidR="00776240" w:rsidRPr="00564268" w:rsidRDefault="00776240" w:rsidP="00776240">
      <w:pPr>
        <w:pStyle w:val="CaseCaption"/>
        <w:rPr>
          <w:bCs/>
          <w:color w:val="000000" w:themeColor="text1"/>
        </w:rPr>
      </w:pPr>
      <w:bookmarkStart w:id="0" w:name="CaseType"/>
      <w:r w:rsidRPr="00EF7381">
        <w:t>Docket</w:t>
      </w:r>
      <w:r w:rsidRPr="00D92C94">
        <w:t xml:space="preserve"> No</w:t>
      </w:r>
      <w:r w:rsidRPr="008647EB">
        <w:t>.</w:t>
      </w:r>
      <w:bookmarkStart w:id="1" w:name="DocNo"/>
      <w:r>
        <w:t xml:space="preserve"> 54920 </w:t>
      </w:r>
      <w:bookmarkEnd w:id="0"/>
      <w:bookmarkEnd w:id="1"/>
    </w:p>
    <w:tbl>
      <w:tblPr>
        <w:tblW w:w="0" w:type="auto"/>
        <w:tblLook w:val="01E0" w:firstRow="1" w:lastRow="1" w:firstColumn="1" w:lastColumn="1" w:noHBand="0" w:noVBand="0"/>
        <w:tblCaption w:val="Case Caption"/>
      </w:tblPr>
      <w:tblGrid>
        <w:gridCol w:w="4680"/>
        <w:gridCol w:w="360"/>
        <w:gridCol w:w="4320"/>
      </w:tblGrid>
      <w:tr w:rsidR="00776240" w:rsidRPr="008647EB" w14:paraId="03DE2894" w14:textId="77777777" w:rsidTr="007B7E5E">
        <w:trPr>
          <w:trHeight w:val="2277"/>
        </w:trPr>
        <w:tc>
          <w:tcPr>
            <w:tcW w:w="4680" w:type="dxa"/>
          </w:tcPr>
          <w:p w14:paraId="3AF3A62B" w14:textId="77777777" w:rsidR="00776240" w:rsidRPr="00E710D3" w:rsidRDefault="00776240" w:rsidP="007B7E5E">
            <w:pPr>
              <w:spacing w:after="0" w:line="240" w:lineRule="auto"/>
              <w:ind w:firstLine="0"/>
              <w:jc w:val="left"/>
              <w:rPr>
                <w:b/>
                <w:szCs w:val="20"/>
              </w:rPr>
            </w:pPr>
            <w:r w:rsidRPr="00086B90">
              <w:rPr>
                <w:b/>
                <w:caps/>
                <w:szCs w:val="20"/>
              </w:rPr>
              <w:t>APPLICATION OF THE CITY OF KYLE AND TEXAS WATER UTILITIES, LP FOR APPROVAL OF A SERVICE AREA CONTRACT UNDER TEXAS WATER CODE § 13.248 AND TO AMEND CERTIFICATES OF CONVENIENCE AND NECESSITY IN HAYS COUNTY</w:t>
            </w:r>
          </w:p>
        </w:tc>
        <w:tc>
          <w:tcPr>
            <w:tcW w:w="360" w:type="dxa"/>
            <w:noWrap/>
          </w:tcPr>
          <w:p w14:paraId="303A8395" w14:textId="77777777" w:rsidR="00776240" w:rsidRDefault="00776240" w:rsidP="007B7E5E">
            <w:pPr>
              <w:spacing w:after="0" w:line="240" w:lineRule="auto"/>
              <w:ind w:firstLine="0"/>
              <w:rPr>
                <w:b/>
                <w:szCs w:val="20"/>
              </w:rPr>
            </w:pPr>
            <w:r>
              <w:rPr>
                <w:b/>
                <w:szCs w:val="20"/>
              </w:rPr>
              <w:t>§</w:t>
            </w:r>
          </w:p>
          <w:p w14:paraId="4FD6BB4D" w14:textId="77777777" w:rsidR="00776240" w:rsidRDefault="00776240" w:rsidP="007B7E5E">
            <w:pPr>
              <w:spacing w:after="0" w:line="240" w:lineRule="auto"/>
              <w:ind w:firstLine="0"/>
              <w:rPr>
                <w:b/>
                <w:szCs w:val="20"/>
              </w:rPr>
            </w:pPr>
            <w:r>
              <w:rPr>
                <w:b/>
                <w:szCs w:val="20"/>
              </w:rPr>
              <w:t>§</w:t>
            </w:r>
          </w:p>
          <w:p w14:paraId="7BDC6072" w14:textId="77777777" w:rsidR="00776240" w:rsidRDefault="00776240" w:rsidP="007B7E5E">
            <w:pPr>
              <w:spacing w:after="0" w:line="240" w:lineRule="auto"/>
              <w:ind w:firstLine="0"/>
              <w:rPr>
                <w:b/>
                <w:szCs w:val="20"/>
              </w:rPr>
            </w:pPr>
            <w:r>
              <w:rPr>
                <w:b/>
                <w:szCs w:val="20"/>
              </w:rPr>
              <w:t>§</w:t>
            </w:r>
          </w:p>
          <w:p w14:paraId="506CEFB2" w14:textId="77777777" w:rsidR="00776240" w:rsidRDefault="00776240" w:rsidP="007B7E5E">
            <w:pPr>
              <w:spacing w:after="0" w:line="240" w:lineRule="auto"/>
              <w:ind w:firstLine="0"/>
              <w:rPr>
                <w:b/>
                <w:szCs w:val="20"/>
              </w:rPr>
            </w:pPr>
            <w:r>
              <w:rPr>
                <w:b/>
                <w:szCs w:val="20"/>
              </w:rPr>
              <w:t>§</w:t>
            </w:r>
          </w:p>
          <w:p w14:paraId="7E346A49" w14:textId="77777777" w:rsidR="00776240" w:rsidRDefault="00776240" w:rsidP="007B7E5E">
            <w:pPr>
              <w:spacing w:after="0" w:line="240" w:lineRule="auto"/>
              <w:ind w:firstLine="0"/>
              <w:rPr>
                <w:b/>
                <w:szCs w:val="20"/>
              </w:rPr>
            </w:pPr>
            <w:r>
              <w:rPr>
                <w:b/>
                <w:szCs w:val="20"/>
              </w:rPr>
              <w:t>§</w:t>
            </w:r>
          </w:p>
          <w:p w14:paraId="3BDE5E91" w14:textId="77777777" w:rsidR="00776240" w:rsidRDefault="00776240" w:rsidP="007B7E5E">
            <w:pPr>
              <w:spacing w:after="0" w:line="240" w:lineRule="auto"/>
              <w:ind w:firstLine="0"/>
              <w:rPr>
                <w:b/>
                <w:szCs w:val="20"/>
              </w:rPr>
            </w:pPr>
            <w:r>
              <w:rPr>
                <w:b/>
                <w:szCs w:val="20"/>
              </w:rPr>
              <w:t>§</w:t>
            </w:r>
          </w:p>
          <w:p w14:paraId="5CDEB7D1" w14:textId="77777777" w:rsidR="00776240" w:rsidRPr="008647EB" w:rsidRDefault="00776240" w:rsidP="007B7E5E">
            <w:pPr>
              <w:spacing w:after="0" w:line="240" w:lineRule="auto"/>
              <w:ind w:firstLine="0"/>
              <w:rPr>
                <w:b/>
                <w:szCs w:val="20"/>
              </w:rPr>
            </w:pPr>
            <w:r>
              <w:rPr>
                <w:b/>
                <w:szCs w:val="20"/>
              </w:rPr>
              <w:t>§</w:t>
            </w:r>
          </w:p>
        </w:tc>
        <w:tc>
          <w:tcPr>
            <w:tcW w:w="4320" w:type="dxa"/>
          </w:tcPr>
          <w:p w14:paraId="673EB047" w14:textId="77777777" w:rsidR="00776240" w:rsidRPr="008647EB" w:rsidRDefault="00776240" w:rsidP="007B7E5E">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6AFD8E73" w14:textId="77777777" w:rsidR="00776240" w:rsidRDefault="00776240" w:rsidP="007B7E5E">
            <w:pPr>
              <w:tabs>
                <w:tab w:val="center" w:pos="4770"/>
                <w:tab w:val="left" w:pos="5400"/>
              </w:tabs>
              <w:spacing w:after="0" w:line="240" w:lineRule="auto"/>
              <w:ind w:firstLine="0"/>
              <w:jc w:val="center"/>
              <w:rPr>
                <w:b/>
                <w:bCs/>
                <w:caps/>
                <w:szCs w:val="20"/>
              </w:rPr>
            </w:pPr>
          </w:p>
          <w:p w14:paraId="1C4EB8E2" w14:textId="77777777" w:rsidR="00776240" w:rsidRPr="008647EB" w:rsidRDefault="00776240" w:rsidP="007B7E5E">
            <w:pPr>
              <w:tabs>
                <w:tab w:val="center" w:pos="4770"/>
                <w:tab w:val="left" w:pos="5400"/>
              </w:tabs>
              <w:spacing w:after="0" w:line="240" w:lineRule="auto"/>
              <w:ind w:firstLine="0"/>
              <w:jc w:val="center"/>
              <w:rPr>
                <w:b/>
                <w:bCs/>
                <w:caps/>
                <w:szCs w:val="20"/>
              </w:rPr>
            </w:pPr>
          </w:p>
          <w:p w14:paraId="1317672F" w14:textId="77777777" w:rsidR="00776240" w:rsidRPr="008647EB" w:rsidRDefault="00776240" w:rsidP="007B7E5E">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5EC4F507" w14:textId="77777777" w:rsidR="00DA790F" w:rsidRPr="00AE27EB" w:rsidRDefault="00E52295" w:rsidP="008C04AB">
      <w:pPr>
        <w:pStyle w:val="CaseCaption"/>
      </w:pPr>
      <w:r w:rsidRPr="00AE27EB">
        <w:t>COMMISSION STAFF’S RECOMMENDATION ON ADMINISTRATIVE COMPLETENESS AND NOTICE AND PROPOSED PROCEDURAL SCHEDULE</w:t>
      </w:r>
    </w:p>
    <w:p w14:paraId="1A55352D" w14:textId="38AE89D9" w:rsidR="00776240" w:rsidRDefault="00776240" w:rsidP="00776240">
      <w:pPr>
        <w:pStyle w:val="Paragraph"/>
        <w:rPr>
          <w:iCs/>
        </w:rPr>
      </w:pPr>
      <w:r w:rsidRPr="009B667C">
        <w:rPr>
          <w:iCs/>
        </w:rPr>
        <w:t xml:space="preserve">On </w:t>
      </w:r>
      <w:r>
        <w:rPr>
          <w:iCs/>
        </w:rPr>
        <w:t>April 21</w:t>
      </w:r>
      <w:r w:rsidRPr="009B667C">
        <w:rPr>
          <w:iCs/>
        </w:rPr>
        <w:t>, 202</w:t>
      </w:r>
      <w:r>
        <w:rPr>
          <w:iCs/>
        </w:rPr>
        <w:t>3</w:t>
      </w:r>
      <w:r w:rsidRPr="009B667C">
        <w:rPr>
          <w:iCs/>
        </w:rPr>
        <w:t xml:space="preserve">, </w:t>
      </w:r>
      <w:r>
        <w:rPr>
          <w:iCs/>
        </w:rPr>
        <w:t>the City of Kyle</w:t>
      </w:r>
      <w:r w:rsidRPr="00123B2B">
        <w:rPr>
          <w:iCs/>
        </w:rPr>
        <w:t xml:space="preserve"> </w:t>
      </w:r>
      <w:r>
        <w:rPr>
          <w:iCs/>
        </w:rPr>
        <w:t xml:space="preserve">(Kyle) </w:t>
      </w:r>
      <w:r w:rsidR="002B0AAD">
        <w:rPr>
          <w:iCs/>
        </w:rPr>
        <w:t xml:space="preserve">and Texas Water Utilities, LP (TWU) (collectively, Petitioners) </w:t>
      </w:r>
      <w:r>
        <w:rPr>
          <w:iCs/>
        </w:rPr>
        <w:t xml:space="preserve">filed a </w:t>
      </w:r>
      <w:r w:rsidR="002B0AAD">
        <w:rPr>
          <w:iCs/>
        </w:rPr>
        <w:t>petition</w:t>
      </w:r>
      <w:r>
        <w:rPr>
          <w:iCs/>
        </w:rPr>
        <w:t xml:space="preserve"> </w:t>
      </w:r>
      <w:r w:rsidRPr="00123B2B">
        <w:rPr>
          <w:iCs/>
        </w:rPr>
        <w:t xml:space="preserve">for approval of a service-area contract under Texas Water Code § 13.248 and to amend certificate of convenience and necessity (CCN) numbers </w:t>
      </w:r>
      <w:r>
        <w:t xml:space="preserve">11024 and 12983 in Hays </w:t>
      </w:r>
      <w:r w:rsidRPr="00123B2B">
        <w:rPr>
          <w:iCs/>
        </w:rPr>
        <w:t>County.</w:t>
      </w:r>
    </w:p>
    <w:p w14:paraId="1F7D61FC" w14:textId="3F720C55" w:rsidR="00F54DF7" w:rsidRPr="00AE27EB" w:rsidRDefault="00776240" w:rsidP="00F54DF7">
      <w:pPr>
        <w:pStyle w:val="Paragraph"/>
        <w:rPr>
          <w:iCs/>
        </w:rPr>
      </w:pPr>
      <w:r>
        <w:rPr>
          <w:iCs/>
        </w:rPr>
        <w:t>On April 24, 2022, the administrative law judge (ALJ) filed Order No. 1,</w:t>
      </w:r>
      <w:r w:rsidRPr="00D94E7F">
        <w:t xml:space="preserve"> </w:t>
      </w:r>
      <w:r>
        <w:t xml:space="preserve">directing the Staff (Staff) of the Public Utility Commission of Texas (Commission) to </w:t>
      </w:r>
      <w:r w:rsidRPr="00214F69">
        <w:t>file comments on the administrative completeness of the petition</w:t>
      </w:r>
      <w:r w:rsidR="002B0AAD">
        <w:t>, comments on</w:t>
      </w:r>
      <w:r w:rsidRPr="00214F69">
        <w:t xml:space="preserve"> notice</w:t>
      </w:r>
      <w:r>
        <w:t xml:space="preserve"> and propose a procedural schedule by May 24, 2022</w:t>
      </w:r>
      <w:r w:rsidRPr="00214F69">
        <w:t xml:space="preserve">. </w:t>
      </w:r>
      <w:r>
        <w:t>Therefore, this pleading is timely filed</w:t>
      </w:r>
      <w:r w:rsidR="00531AD1">
        <w:t>.</w:t>
      </w:r>
    </w:p>
    <w:p w14:paraId="2824D511" w14:textId="77777777" w:rsidR="00E52295" w:rsidRPr="00AE27EB" w:rsidRDefault="00E52295" w:rsidP="00AE27EB">
      <w:pPr>
        <w:pStyle w:val="Heading1"/>
        <w:tabs>
          <w:tab w:val="clear" w:pos="1440"/>
        </w:tabs>
        <w:ind w:left="0"/>
      </w:pPr>
      <w:r w:rsidRPr="00AE27EB">
        <w:t>ADMINISTRATIVE COMPLETENESS</w:t>
      </w:r>
    </w:p>
    <w:p w14:paraId="280EC2D2" w14:textId="097FB2F7" w:rsidR="00E52295" w:rsidRPr="00AE27EB" w:rsidRDefault="00531AD1" w:rsidP="00E52295">
      <w:pPr>
        <w:pStyle w:val="Paragraph"/>
      </w:pPr>
      <w:r>
        <w:t xml:space="preserve">Staff has reviewed the Petitioners' petition and as detailed in the attached memorandum of </w:t>
      </w:r>
      <w:r w:rsidR="00776240">
        <w:t>James Harville</w:t>
      </w:r>
      <w:r>
        <w:t xml:space="preserve">, Infrastructure Division, recommends that the petition be deemed administratively incomplete. Staff further recommends that the Petitioners be ordered to cure the deficiencies identified in </w:t>
      </w:r>
      <w:r w:rsidR="00D2453B">
        <w:t xml:space="preserve">Mr. </w:t>
      </w:r>
      <w:r w:rsidR="00B715F4">
        <w:t>Harville</w:t>
      </w:r>
      <w:r w:rsidR="00D2453B">
        <w:t>’s</w:t>
      </w:r>
      <w:r>
        <w:t xml:space="preserve"> memorandum by </w:t>
      </w:r>
      <w:r w:rsidR="00503775">
        <w:t xml:space="preserve">June </w:t>
      </w:r>
      <w:r w:rsidR="00B715F4">
        <w:t>23</w:t>
      </w:r>
      <w:r w:rsidR="00E156B1">
        <w:t>,</w:t>
      </w:r>
      <w:r>
        <w:t xml:space="preserve"> 2023, and that Staff be given a deadline of </w:t>
      </w:r>
      <w:r w:rsidR="00503775">
        <w:t xml:space="preserve">July </w:t>
      </w:r>
      <w:r w:rsidR="00B715F4">
        <w:t>2</w:t>
      </w:r>
      <w:r w:rsidR="00D93C69">
        <w:t>4</w:t>
      </w:r>
      <w:r>
        <w:t>, 2023, to file a supplemental recommendation on the administrative completeness of the petition. Staff respectfully requests adoption of these proposed deadlines as the noted deficiencies are related to mapping information and Staff's mapping experts may be required to assist the Petitioners regarding the supplemental mapping information needed to cure the mapping deficiencies and will require at least thirty days to review.</w:t>
      </w:r>
    </w:p>
    <w:p w14:paraId="298CB353" w14:textId="77777777" w:rsidR="00E52295" w:rsidRPr="00AE27EB" w:rsidRDefault="00E52295" w:rsidP="00E52295">
      <w:pPr>
        <w:pStyle w:val="Paragraph"/>
      </w:pPr>
    </w:p>
    <w:p w14:paraId="15C8484D" w14:textId="043FBCFE" w:rsidR="00E52295" w:rsidRPr="00AE27EB" w:rsidRDefault="00531AD1" w:rsidP="00AE27EB">
      <w:pPr>
        <w:pStyle w:val="Heading1"/>
        <w:tabs>
          <w:tab w:val="clear" w:pos="1440"/>
        </w:tabs>
        <w:ind w:left="0"/>
      </w:pPr>
      <w:r>
        <w:lastRenderedPageBreak/>
        <w:t xml:space="preserve">PROPOSED </w:t>
      </w:r>
      <w:r w:rsidR="00E52295" w:rsidRPr="00AE27EB">
        <w:t>PROCEDURAL SCHEDULE</w:t>
      </w:r>
    </w:p>
    <w:p w14:paraId="3F8A80F3" w14:textId="59F3D971" w:rsidR="00E52295" w:rsidRPr="00AE27EB" w:rsidRDefault="00531AD1" w:rsidP="00E52295">
      <w:pPr>
        <w:pStyle w:val="Paragraph"/>
      </w:pPr>
      <w:r>
        <w:t>In accordance with Staff' s deficiency recommendation, Staff does not propose a procedural schedule for further processing of the docket at this time. Staff intends to propose a procedural schedule alongside a subsequent recommendation that the petition be found administratively complete.</w:t>
      </w:r>
    </w:p>
    <w:p w14:paraId="61DE5D36" w14:textId="77777777" w:rsidR="00E52295" w:rsidRPr="00AE27EB" w:rsidRDefault="00E52295" w:rsidP="00E52295">
      <w:pPr>
        <w:pStyle w:val="Paragraph"/>
        <w:spacing w:line="240" w:lineRule="auto"/>
        <w:ind w:firstLine="0"/>
      </w:pPr>
    </w:p>
    <w:p w14:paraId="2AAAD62E" w14:textId="77777777" w:rsidR="00E52295" w:rsidRPr="00AE27EB" w:rsidRDefault="00E52295" w:rsidP="00AE27EB">
      <w:pPr>
        <w:pStyle w:val="Heading1"/>
        <w:tabs>
          <w:tab w:val="clear" w:pos="1440"/>
        </w:tabs>
        <w:spacing w:after="120"/>
        <w:ind w:left="0"/>
      </w:pPr>
      <w:r w:rsidRPr="00AE27EB">
        <w:t>CONCLUSION</w:t>
      </w:r>
    </w:p>
    <w:p w14:paraId="76E77C52" w14:textId="4EA68CC6" w:rsidR="00E52295" w:rsidRPr="00AE27EB" w:rsidRDefault="00531AD1" w:rsidP="00E52295">
      <w:pPr>
        <w:pStyle w:val="Paragraph"/>
      </w:pPr>
      <w:r>
        <w:t xml:space="preserve">For the reasons detailed above, Staff recommends that the petition be found administratively incomplete, that the Petitioners be ordered to file supplemental information to cure the deficiencies in the petition by </w:t>
      </w:r>
      <w:r w:rsidR="00503775">
        <w:t xml:space="preserve">June </w:t>
      </w:r>
      <w:r w:rsidR="00B715F4">
        <w:t>23</w:t>
      </w:r>
      <w:r>
        <w:t xml:space="preserve">, 2023, and that Staff be given a deadline of </w:t>
      </w:r>
      <w:r w:rsidR="00503775">
        <w:t xml:space="preserve">July </w:t>
      </w:r>
      <w:r w:rsidR="00B715F4">
        <w:t>24</w:t>
      </w:r>
      <w:r w:rsidR="00503775">
        <w:t>,</w:t>
      </w:r>
      <w:r>
        <w:t xml:space="preserve"> 2023, to file a supplemental recommendation on the administrative completeness of the petition. Staff respectfully requests the entry of an order consistent with these recommendations.</w:t>
      </w:r>
    </w:p>
    <w:p w14:paraId="29995F49" w14:textId="77777777" w:rsidR="00E52295" w:rsidRPr="00AE27EB" w:rsidRDefault="00E52295" w:rsidP="00E52295">
      <w:pPr>
        <w:pStyle w:val="Paragraph"/>
      </w:pPr>
    </w:p>
    <w:p w14:paraId="7BE932FB" w14:textId="1D2D51F8" w:rsidR="00E52295" w:rsidRPr="00AE27EB" w:rsidRDefault="00E52295" w:rsidP="00E52295">
      <w:pPr>
        <w:pStyle w:val="Paragraph"/>
        <w:keepNext/>
        <w:ind w:firstLine="0"/>
      </w:pPr>
      <w:r w:rsidRPr="00AE27EB">
        <w:t xml:space="preserve">Dated: </w:t>
      </w:r>
      <w:r w:rsidRPr="00AE27EB">
        <w:fldChar w:fldCharType="begin"/>
      </w:r>
      <w:r w:rsidRPr="00AE27EB">
        <w:instrText xml:space="preserve"> DATE \@ "MMMM d, yyyy" </w:instrText>
      </w:r>
      <w:r w:rsidRPr="00AE27EB">
        <w:fldChar w:fldCharType="separate"/>
      </w:r>
      <w:r w:rsidR="00D93C69">
        <w:rPr>
          <w:noProof/>
        </w:rPr>
        <w:t>May 24, 2023</w:t>
      </w:r>
      <w:r w:rsidRPr="00AE27EB">
        <w:fldChar w:fldCharType="end"/>
      </w:r>
    </w:p>
    <w:p w14:paraId="3C55C19E" w14:textId="77777777" w:rsidR="00E52295" w:rsidRPr="00AE27EB" w:rsidRDefault="00E52295" w:rsidP="00E52295">
      <w:pPr>
        <w:pStyle w:val="Paragraph"/>
        <w:keepNext/>
        <w:ind w:firstLine="0"/>
      </w:pPr>
    </w:p>
    <w:p w14:paraId="40F19CBF" w14:textId="77777777" w:rsidR="00E52295" w:rsidRPr="00AE27EB" w:rsidRDefault="00E52295" w:rsidP="00E52295">
      <w:pPr>
        <w:keepNext/>
        <w:spacing w:after="0" w:line="480" w:lineRule="auto"/>
        <w:ind w:left="4320" w:firstLine="0"/>
        <w:rPr>
          <w:szCs w:val="20"/>
        </w:rPr>
      </w:pPr>
      <w:r w:rsidRPr="00AE27EB">
        <w:rPr>
          <w:szCs w:val="20"/>
        </w:rPr>
        <w:t>Respectfully submitted,</w:t>
      </w:r>
    </w:p>
    <w:p w14:paraId="101716C5" w14:textId="77777777" w:rsidR="00E52295" w:rsidRPr="00AE27EB" w:rsidRDefault="00E52295" w:rsidP="00E52295">
      <w:pPr>
        <w:keepNext/>
        <w:spacing w:after="0" w:line="240" w:lineRule="auto"/>
        <w:ind w:left="4320" w:firstLine="0"/>
        <w:contextualSpacing/>
        <w:jc w:val="left"/>
        <w:rPr>
          <w:b/>
        </w:rPr>
      </w:pPr>
      <w:r w:rsidRPr="00AE27EB">
        <w:rPr>
          <w:b/>
        </w:rPr>
        <w:t>PUBLIC UTILITY COMMISSION OF TEXAS LEGAL DIVISION</w:t>
      </w:r>
    </w:p>
    <w:p w14:paraId="60D12CB3" w14:textId="77777777" w:rsidR="00E52295" w:rsidRPr="00AE27EB" w:rsidRDefault="00E52295" w:rsidP="00E52295">
      <w:pPr>
        <w:keepNext/>
        <w:spacing w:after="0" w:line="240" w:lineRule="auto"/>
        <w:ind w:left="4320" w:firstLine="0"/>
        <w:rPr>
          <w:szCs w:val="20"/>
        </w:rPr>
      </w:pPr>
    </w:p>
    <w:p w14:paraId="0688122F" w14:textId="77777777" w:rsidR="00531AD1" w:rsidRPr="007218C5" w:rsidRDefault="00531AD1" w:rsidP="00531AD1">
      <w:pPr>
        <w:spacing w:after="0" w:line="240" w:lineRule="auto"/>
        <w:ind w:left="4320" w:firstLine="0"/>
        <w:contextualSpacing/>
        <w:rPr>
          <w:szCs w:val="20"/>
        </w:rPr>
      </w:pPr>
      <w:r w:rsidRPr="007218C5">
        <w:rPr>
          <w:szCs w:val="20"/>
        </w:rPr>
        <w:t>Marisa Lopez Wagley</w:t>
      </w:r>
    </w:p>
    <w:p w14:paraId="2D2E57B0" w14:textId="77777777" w:rsidR="00531AD1" w:rsidRPr="007218C5" w:rsidRDefault="00531AD1" w:rsidP="00531AD1">
      <w:pPr>
        <w:spacing w:after="0" w:line="240" w:lineRule="auto"/>
        <w:ind w:left="4320" w:firstLine="0"/>
        <w:contextualSpacing/>
        <w:rPr>
          <w:szCs w:val="20"/>
        </w:rPr>
      </w:pPr>
      <w:r w:rsidRPr="007218C5">
        <w:rPr>
          <w:szCs w:val="20"/>
        </w:rPr>
        <w:t>Interim Division Director</w:t>
      </w:r>
    </w:p>
    <w:p w14:paraId="65E6C0C5" w14:textId="77777777" w:rsidR="00531AD1" w:rsidRPr="007218C5" w:rsidRDefault="00531AD1" w:rsidP="00531AD1">
      <w:pPr>
        <w:spacing w:after="0" w:line="240" w:lineRule="auto"/>
        <w:ind w:firstLine="0"/>
        <w:contextualSpacing/>
        <w:rPr>
          <w:szCs w:val="20"/>
        </w:rPr>
      </w:pPr>
    </w:p>
    <w:p w14:paraId="158F2626" w14:textId="77777777" w:rsidR="00B715F4" w:rsidRPr="00D72A64" w:rsidRDefault="00B715F4" w:rsidP="00B715F4">
      <w:pPr>
        <w:keepNext/>
        <w:overflowPunct w:val="0"/>
        <w:autoSpaceDE w:val="0"/>
        <w:autoSpaceDN w:val="0"/>
        <w:adjustRightInd w:val="0"/>
        <w:spacing w:after="0" w:line="240" w:lineRule="auto"/>
        <w:ind w:left="4320" w:firstLine="0"/>
        <w:textAlignment w:val="baseline"/>
      </w:pPr>
      <w:r>
        <w:t>Sneha Patel</w:t>
      </w:r>
    </w:p>
    <w:p w14:paraId="2FB74C28" w14:textId="77777777" w:rsidR="00B715F4" w:rsidRPr="00D72A64" w:rsidRDefault="00B715F4" w:rsidP="00B715F4">
      <w:pPr>
        <w:keepNext/>
        <w:overflowPunct w:val="0"/>
        <w:autoSpaceDE w:val="0"/>
        <w:autoSpaceDN w:val="0"/>
        <w:adjustRightInd w:val="0"/>
        <w:spacing w:after="0" w:line="240" w:lineRule="auto"/>
        <w:ind w:left="4320" w:firstLine="0"/>
        <w:textAlignment w:val="baseline"/>
      </w:pPr>
      <w:r w:rsidRPr="00D72A64">
        <w:t>Managing Attorney</w:t>
      </w:r>
    </w:p>
    <w:p w14:paraId="25F177E5" w14:textId="77777777" w:rsidR="00B715F4" w:rsidRPr="00D72A64" w:rsidRDefault="00B715F4" w:rsidP="00B715F4">
      <w:pPr>
        <w:keepNext/>
        <w:overflowPunct w:val="0"/>
        <w:autoSpaceDE w:val="0"/>
        <w:autoSpaceDN w:val="0"/>
        <w:adjustRightInd w:val="0"/>
        <w:spacing w:after="0" w:line="240" w:lineRule="auto"/>
        <w:ind w:left="4320" w:firstLine="0"/>
        <w:textAlignment w:val="baseline"/>
      </w:pPr>
    </w:p>
    <w:p w14:paraId="3B914C1B" w14:textId="77777777" w:rsidR="00B715F4" w:rsidRPr="00D72A64" w:rsidRDefault="00B715F4" w:rsidP="00B715F4">
      <w:pPr>
        <w:overflowPunct w:val="0"/>
        <w:autoSpaceDE w:val="0"/>
        <w:autoSpaceDN w:val="0"/>
        <w:adjustRightInd w:val="0"/>
        <w:spacing w:after="0" w:line="240" w:lineRule="auto"/>
        <w:ind w:left="4320" w:firstLine="0"/>
        <w:jc w:val="left"/>
        <w:textAlignment w:val="baseline"/>
        <w:rPr>
          <w:u w:val="single"/>
        </w:rPr>
      </w:pPr>
      <w:r w:rsidRPr="00D72A64">
        <w:rPr>
          <w:u w:val="single"/>
        </w:rPr>
        <w:t xml:space="preserve">  /s/ Markel Perkins</w:t>
      </w:r>
      <w:r w:rsidRPr="00D72A64">
        <w:rPr>
          <w:u w:val="single"/>
        </w:rPr>
        <w:tab/>
      </w:r>
      <w:r w:rsidRPr="00D72A64">
        <w:rPr>
          <w:u w:val="single"/>
        </w:rPr>
        <w:tab/>
      </w:r>
    </w:p>
    <w:p w14:paraId="50217F53" w14:textId="77777777" w:rsidR="00B715F4" w:rsidRPr="00D72A64" w:rsidRDefault="00B715F4" w:rsidP="00B715F4">
      <w:pPr>
        <w:spacing w:after="0" w:line="240" w:lineRule="auto"/>
        <w:ind w:left="4320" w:firstLine="0"/>
        <w:rPr>
          <w:snapToGrid w:val="0"/>
        </w:rPr>
      </w:pPr>
      <w:r w:rsidRPr="00D72A64">
        <w:rPr>
          <w:snapToGrid w:val="0"/>
        </w:rPr>
        <w:t>Markel Perkins</w:t>
      </w:r>
    </w:p>
    <w:p w14:paraId="301E72FD" w14:textId="77777777" w:rsidR="00B715F4" w:rsidRPr="00D72A64" w:rsidRDefault="00B715F4" w:rsidP="00B715F4">
      <w:pPr>
        <w:spacing w:after="0" w:line="240" w:lineRule="auto"/>
        <w:ind w:left="4320" w:firstLine="0"/>
        <w:rPr>
          <w:snapToGrid w:val="0"/>
        </w:rPr>
      </w:pPr>
      <w:r w:rsidRPr="00D72A64">
        <w:rPr>
          <w:snapToGrid w:val="0"/>
        </w:rPr>
        <w:t>State Bar No. 24126428</w:t>
      </w:r>
    </w:p>
    <w:p w14:paraId="1B2E139A" w14:textId="77777777" w:rsidR="00B715F4" w:rsidRPr="00D72A64" w:rsidRDefault="00B715F4" w:rsidP="00B715F4">
      <w:pPr>
        <w:spacing w:after="0" w:line="240" w:lineRule="auto"/>
        <w:ind w:left="4320" w:firstLine="0"/>
        <w:rPr>
          <w:snapToGrid w:val="0"/>
        </w:rPr>
      </w:pPr>
      <w:r w:rsidRPr="00D72A64">
        <w:rPr>
          <w:snapToGrid w:val="0"/>
        </w:rPr>
        <w:t>1701 N. Congress Ave.</w:t>
      </w:r>
    </w:p>
    <w:p w14:paraId="51B2BD8E" w14:textId="77777777" w:rsidR="00B715F4" w:rsidRPr="00D72A64" w:rsidRDefault="00B715F4" w:rsidP="00B715F4">
      <w:pPr>
        <w:spacing w:after="0" w:line="240" w:lineRule="auto"/>
        <w:ind w:left="4320" w:firstLine="0"/>
        <w:rPr>
          <w:snapToGrid w:val="0"/>
        </w:rPr>
      </w:pPr>
      <w:r w:rsidRPr="00D72A64">
        <w:rPr>
          <w:snapToGrid w:val="0"/>
        </w:rPr>
        <w:t>P.O. Box 13326</w:t>
      </w:r>
    </w:p>
    <w:p w14:paraId="511EDCC8" w14:textId="77777777" w:rsidR="00B715F4" w:rsidRPr="00D72A64" w:rsidRDefault="00B715F4" w:rsidP="00B715F4">
      <w:pPr>
        <w:spacing w:after="0" w:line="240" w:lineRule="auto"/>
        <w:ind w:left="4320" w:firstLine="0"/>
        <w:rPr>
          <w:snapToGrid w:val="0"/>
        </w:rPr>
      </w:pPr>
      <w:r w:rsidRPr="00D72A64">
        <w:rPr>
          <w:snapToGrid w:val="0"/>
        </w:rPr>
        <w:t>Austin, Texas 78711-3326</w:t>
      </w:r>
    </w:p>
    <w:p w14:paraId="2808C996" w14:textId="77777777" w:rsidR="00B715F4" w:rsidRPr="00D72A64" w:rsidRDefault="00B715F4" w:rsidP="00B715F4">
      <w:pPr>
        <w:spacing w:after="0" w:line="240" w:lineRule="auto"/>
        <w:ind w:left="4320" w:firstLine="0"/>
        <w:rPr>
          <w:snapToGrid w:val="0"/>
        </w:rPr>
      </w:pPr>
      <w:r w:rsidRPr="00D72A64">
        <w:rPr>
          <w:snapToGrid w:val="0"/>
        </w:rPr>
        <w:t>(512) 936-7099</w:t>
      </w:r>
    </w:p>
    <w:p w14:paraId="742A4CAA" w14:textId="77777777" w:rsidR="00B715F4" w:rsidRPr="00D72A64" w:rsidRDefault="00B715F4" w:rsidP="00B715F4">
      <w:pPr>
        <w:spacing w:after="0" w:line="240" w:lineRule="auto"/>
        <w:ind w:left="4320" w:firstLine="0"/>
        <w:rPr>
          <w:snapToGrid w:val="0"/>
        </w:rPr>
      </w:pPr>
      <w:r w:rsidRPr="00D72A64">
        <w:rPr>
          <w:snapToGrid w:val="0"/>
        </w:rPr>
        <w:t>(512) 936-7268 (fax)</w:t>
      </w:r>
    </w:p>
    <w:p w14:paraId="15CC1969" w14:textId="77777777" w:rsidR="00B715F4" w:rsidRPr="00D72A64" w:rsidRDefault="00B715F4" w:rsidP="00B715F4">
      <w:pPr>
        <w:spacing w:after="0" w:line="240" w:lineRule="auto"/>
        <w:ind w:left="4320" w:firstLine="0"/>
        <w:rPr>
          <w:snapToGrid w:val="0"/>
        </w:rPr>
      </w:pPr>
      <w:r w:rsidRPr="00D72A64">
        <w:rPr>
          <w:snapToGrid w:val="0"/>
        </w:rPr>
        <w:t>Markel.Perkins@puc.texas.gov</w:t>
      </w:r>
    </w:p>
    <w:p w14:paraId="51F78A2A" w14:textId="77777777" w:rsidR="00B715F4" w:rsidRDefault="00B715F4" w:rsidP="00B715F4">
      <w:pPr>
        <w:pStyle w:val="Paragraph"/>
        <w:ind w:left="4320" w:firstLine="0"/>
      </w:pPr>
    </w:p>
    <w:p w14:paraId="207C4FDE" w14:textId="2DC299F5" w:rsidR="00B715F4" w:rsidRDefault="00B715F4">
      <w:pPr>
        <w:spacing w:after="0" w:line="240" w:lineRule="auto"/>
        <w:ind w:firstLine="0"/>
        <w:jc w:val="left"/>
      </w:pPr>
      <w:r>
        <w:br w:type="page"/>
      </w:r>
    </w:p>
    <w:p w14:paraId="5C10AC9F" w14:textId="77777777" w:rsidR="00B715F4" w:rsidRPr="00702788" w:rsidRDefault="00B715F4" w:rsidP="00B715F4">
      <w:pPr>
        <w:pStyle w:val="CaseCaption"/>
        <w:contextualSpacing w:val="0"/>
        <w:rPr>
          <w:bCs/>
        </w:rPr>
      </w:pPr>
      <w:r w:rsidRPr="007E3A22">
        <w:rPr>
          <w:bCs/>
        </w:rPr>
        <w:lastRenderedPageBreak/>
        <w:fldChar w:fldCharType="begin"/>
      </w:r>
      <w:r w:rsidRPr="007E3A22">
        <w:rPr>
          <w:bCs/>
        </w:rPr>
        <w:instrText xml:space="preserve"> REF CaseType </w:instrText>
      </w:r>
      <w:r>
        <w:rPr>
          <w:bCs/>
        </w:rPr>
        <w:instrText xml:space="preserve"> \* MERGEFORMAT </w:instrText>
      </w:r>
      <w:r w:rsidRPr="007E3A22">
        <w:rPr>
          <w:bCs/>
        </w:rPr>
        <w:fldChar w:fldCharType="separate"/>
      </w:r>
      <w:r w:rsidRPr="00EF7381">
        <w:t>Docket</w:t>
      </w:r>
      <w:r w:rsidRPr="00D92C94">
        <w:t xml:space="preserve"> No</w:t>
      </w:r>
      <w:r w:rsidRPr="008647EB">
        <w:t>.</w:t>
      </w:r>
      <w:r>
        <w:t xml:space="preserve"> 54920 </w:t>
      </w:r>
      <w:r w:rsidRPr="007E3A22">
        <w:rPr>
          <w:bCs/>
        </w:rPr>
        <w:fldChar w:fldCharType="end"/>
      </w:r>
    </w:p>
    <w:p w14:paraId="06BB39B7" w14:textId="77777777" w:rsidR="00B715F4" w:rsidRPr="008647EB" w:rsidRDefault="00B715F4" w:rsidP="00B715F4">
      <w:pPr>
        <w:pStyle w:val="CaseCaption"/>
      </w:pPr>
      <w:r w:rsidRPr="008647EB">
        <w:t>CERTIFICATE OF SERVICE</w:t>
      </w:r>
    </w:p>
    <w:p w14:paraId="57A1CED0" w14:textId="239AE088" w:rsidR="00B715F4" w:rsidRDefault="00B715F4" w:rsidP="00B715F4">
      <w:pPr>
        <w:pStyle w:val="Paragraph"/>
        <w:keepNext/>
        <w:keepLines/>
      </w:pPr>
      <w:r w:rsidRPr="00893EAC">
        <w:t>I certify that unless otherwise ordered by the presiding officer, notice of the filing of this document w</w:t>
      </w:r>
      <w:r>
        <w:t>ill be</w:t>
      </w:r>
      <w:r w:rsidRPr="00893EAC">
        <w:t xml:space="preserve"> provided to all parties of record via electronic mail on</w:t>
      </w:r>
      <w:r>
        <w:t xml:space="preserve"> </w:t>
      </w:r>
      <w:r>
        <w:fldChar w:fldCharType="begin"/>
      </w:r>
      <w:r>
        <w:instrText xml:space="preserve"> DATE \@ "MMMM d, yyyy" </w:instrText>
      </w:r>
      <w:r>
        <w:fldChar w:fldCharType="separate"/>
      </w:r>
      <w:r w:rsidR="00D93C69">
        <w:rPr>
          <w:noProof/>
        </w:rPr>
        <w:t>May 24, 2023</w:t>
      </w:r>
      <w:r>
        <w:fldChar w:fldCharType="end"/>
      </w:r>
      <w:r>
        <w:t xml:space="preserve"> </w:t>
      </w:r>
      <w:r w:rsidRPr="00893EAC">
        <w:t xml:space="preserve">in accordance with the </w:t>
      </w:r>
      <w:r>
        <w:t xml:space="preserve">Second </w:t>
      </w:r>
      <w:r w:rsidRPr="00893EAC">
        <w:t>Order Suspending Rules, issued in Project No. 50664.</w:t>
      </w:r>
      <w:r>
        <w:t xml:space="preserve"> </w:t>
      </w:r>
    </w:p>
    <w:p w14:paraId="7587D747" w14:textId="77777777" w:rsidR="00B715F4" w:rsidRPr="008647EB" w:rsidRDefault="00B715F4" w:rsidP="00B715F4">
      <w:pPr>
        <w:pStyle w:val="Paragraph"/>
        <w:keepNext/>
        <w:keepLines/>
      </w:pPr>
    </w:p>
    <w:p w14:paraId="775AB733" w14:textId="77777777" w:rsidR="00B715F4" w:rsidRPr="00D72A64" w:rsidRDefault="00B715F4" w:rsidP="00B715F4">
      <w:pPr>
        <w:overflowPunct w:val="0"/>
        <w:autoSpaceDE w:val="0"/>
        <w:autoSpaceDN w:val="0"/>
        <w:adjustRightInd w:val="0"/>
        <w:spacing w:after="0" w:line="240" w:lineRule="auto"/>
        <w:ind w:left="4320" w:firstLine="0"/>
        <w:jc w:val="left"/>
        <w:textAlignment w:val="baseline"/>
        <w:rPr>
          <w:u w:val="single"/>
        </w:rPr>
      </w:pPr>
      <w:r w:rsidRPr="00D72A64">
        <w:rPr>
          <w:u w:val="single"/>
        </w:rPr>
        <w:t xml:space="preserve">  /s/ Markel Perkins</w:t>
      </w:r>
      <w:r w:rsidRPr="00D72A64">
        <w:rPr>
          <w:u w:val="single"/>
        </w:rPr>
        <w:tab/>
      </w:r>
      <w:r w:rsidRPr="00D72A64">
        <w:rPr>
          <w:u w:val="single"/>
        </w:rPr>
        <w:tab/>
      </w:r>
    </w:p>
    <w:p w14:paraId="1BA7BCF5" w14:textId="47233C06" w:rsidR="00DA790F" w:rsidRPr="00B715F4" w:rsidRDefault="00B715F4" w:rsidP="00B715F4">
      <w:pPr>
        <w:spacing w:after="0" w:line="240" w:lineRule="auto"/>
        <w:ind w:left="4320" w:firstLine="0"/>
        <w:rPr>
          <w:snapToGrid w:val="0"/>
        </w:rPr>
      </w:pPr>
      <w:r w:rsidRPr="00D72A64">
        <w:rPr>
          <w:snapToGrid w:val="0"/>
        </w:rPr>
        <w:t>Markel Perkins</w:t>
      </w:r>
    </w:p>
    <w:sectPr w:rsidR="00DA790F" w:rsidRPr="00B715F4"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00BAE" w14:textId="77777777" w:rsidR="000F3412" w:rsidRDefault="000F3412">
      <w:pPr>
        <w:spacing w:after="0" w:line="240" w:lineRule="auto"/>
      </w:pPr>
      <w:r>
        <w:separator/>
      </w:r>
    </w:p>
  </w:endnote>
  <w:endnote w:type="continuationSeparator" w:id="0">
    <w:p w14:paraId="1A491195" w14:textId="77777777" w:rsidR="000F3412" w:rsidRDefault="000F34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16402"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F164CC9" w14:textId="77777777" w:rsidR="00071BFA" w:rsidRDefault="00071BFA" w:rsidP="008016FB">
    <w:pPr>
      <w:pStyle w:val="Footer"/>
    </w:pPr>
  </w:p>
  <w:p w14:paraId="058C8D5F" w14:textId="77777777" w:rsidR="00071BFA" w:rsidRDefault="00071BFA" w:rsidP="008016FB"/>
  <w:p w14:paraId="7C181A86"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CAFB1" w14:textId="77777777" w:rsidR="00EC47D0" w:rsidRDefault="00EC47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992AA" w14:textId="77777777" w:rsidR="00EC47D0" w:rsidRDefault="00EC47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EC94F" w14:textId="77777777" w:rsidR="000F3412" w:rsidRDefault="000F3412">
      <w:pPr>
        <w:spacing w:after="0" w:line="240" w:lineRule="auto"/>
      </w:pPr>
      <w:r>
        <w:separator/>
      </w:r>
    </w:p>
  </w:footnote>
  <w:footnote w:type="continuationSeparator" w:id="0">
    <w:p w14:paraId="0C60A24A" w14:textId="77777777" w:rsidR="000F3412" w:rsidRDefault="000F3412">
      <w:pPr>
        <w:spacing w:after="0" w:line="240" w:lineRule="auto"/>
      </w:pPr>
      <w:r>
        <w:continuationSeparator/>
      </w:r>
    </w:p>
  </w:footnote>
  <w:footnote w:type="continuationNotice" w:id="1">
    <w:p w14:paraId="661D8725" w14:textId="77777777" w:rsidR="000F3412" w:rsidRDefault="000F341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5091" w14:textId="77777777" w:rsidR="00EC47D0" w:rsidRDefault="00EC47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50C76"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F9BEC" w14:textId="77777777" w:rsidR="00EC47D0" w:rsidRDefault="00EC4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274095878">
    <w:abstractNumId w:val="10"/>
  </w:num>
  <w:num w:numId="2" w16cid:durableId="1850097745">
    <w:abstractNumId w:val="24"/>
  </w:num>
  <w:num w:numId="3" w16cid:durableId="1784152569">
    <w:abstractNumId w:val="15"/>
  </w:num>
  <w:num w:numId="4" w16cid:durableId="1029918135">
    <w:abstractNumId w:val="12"/>
  </w:num>
  <w:num w:numId="5" w16cid:durableId="146360218">
    <w:abstractNumId w:val="23"/>
  </w:num>
  <w:num w:numId="6" w16cid:durableId="1561592702">
    <w:abstractNumId w:val="22"/>
  </w:num>
  <w:num w:numId="7" w16cid:durableId="1213807588">
    <w:abstractNumId w:val="16"/>
  </w:num>
  <w:num w:numId="8" w16cid:durableId="1361011498">
    <w:abstractNumId w:val="17"/>
  </w:num>
  <w:num w:numId="9" w16cid:durableId="1090856053">
    <w:abstractNumId w:val="20"/>
  </w:num>
  <w:num w:numId="10" w16cid:durableId="463811209">
    <w:abstractNumId w:val="21"/>
  </w:num>
  <w:num w:numId="11" w16cid:durableId="740445564">
    <w:abstractNumId w:val="13"/>
  </w:num>
  <w:num w:numId="12" w16cid:durableId="210113690">
    <w:abstractNumId w:val="19"/>
  </w:num>
  <w:num w:numId="13" w16cid:durableId="1644574967">
    <w:abstractNumId w:val="9"/>
  </w:num>
  <w:num w:numId="14" w16cid:durableId="919824610">
    <w:abstractNumId w:val="7"/>
  </w:num>
  <w:num w:numId="15" w16cid:durableId="1541434722">
    <w:abstractNumId w:val="6"/>
  </w:num>
  <w:num w:numId="16" w16cid:durableId="1461918544">
    <w:abstractNumId w:val="5"/>
  </w:num>
  <w:num w:numId="17" w16cid:durableId="832069699">
    <w:abstractNumId w:val="4"/>
  </w:num>
  <w:num w:numId="18" w16cid:durableId="1388261422">
    <w:abstractNumId w:val="8"/>
  </w:num>
  <w:num w:numId="19" w16cid:durableId="2005741981">
    <w:abstractNumId w:val="3"/>
  </w:num>
  <w:num w:numId="20" w16cid:durableId="1267151763">
    <w:abstractNumId w:val="2"/>
  </w:num>
  <w:num w:numId="21" w16cid:durableId="1412462918">
    <w:abstractNumId w:val="1"/>
  </w:num>
  <w:num w:numId="22" w16cid:durableId="418139893">
    <w:abstractNumId w:val="0"/>
  </w:num>
  <w:num w:numId="23" w16cid:durableId="1949775105">
    <w:abstractNumId w:val="11"/>
  </w:num>
  <w:num w:numId="24" w16cid:durableId="982004307">
    <w:abstractNumId w:val="14"/>
  </w:num>
  <w:num w:numId="25" w16cid:durableId="5828597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EF5"/>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3412"/>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2DBC"/>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0AAD"/>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3775"/>
    <w:rsid w:val="00506DA4"/>
    <w:rsid w:val="005073C0"/>
    <w:rsid w:val="0051021C"/>
    <w:rsid w:val="0051080A"/>
    <w:rsid w:val="0051397A"/>
    <w:rsid w:val="00513C7B"/>
    <w:rsid w:val="00515B33"/>
    <w:rsid w:val="00517BEA"/>
    <w:rsid w:val="00517C97"/>
    <w:rsid w:val="00520070"/>
    <w:rsid w:val="005217D6"/>
    <w:rsid w:val="005236C8"/>
    <w:rsid w:val="00524580"/>
    <w:rsid w:val="00531AD1"/>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B7074"/>
    <w:rsid w:val="006C0BEE"/>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240"/>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2EF5"/>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5A01"/>
    <w:rsid w:val="00A0741C"/>
    <w:rsid w:val="00A1017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67D"/>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27EB"/>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5F4"/>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26F"/>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2453B"/>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1DDC"/>
    <w:rsid w:val="00D7340F"/>
    <w:rsid w:val="00D75428"/>
    <w:rsid w:val="00D75599"/>
    <w:rsid w:val="00D80559"/>
    <w:rsid w:val="00D824E7"/>
    <w:rsid w:val="00D8505F"/>
    <w:rsid w:val="00D863E0"/>
    <w:rsid w:val="00D866E0"/>
    <w:rsid w:val="00D867B1"/>
    <w:rsid w:val="00D86CB2"/>
    <w:rsid w:val="00D91433"/>
    <w:rsid w:val="00D92C94"/>
    <w:rsid w:val="00D93340"/>
    <w:rsid w:val="00D93C69"/>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156B1"/>
    <w:rsid w:val="00E20C21"/>
    <w:rsid w:val="00E2270D"/>
    <w:rsid w:val="00E22B2A"/>
    <w:rsid w:val="00E22DA1"/>
    <w:rsid w:val="00E23F6B"/>
    <w:rsid w:val="00E30058"/>
    <w:rsid w:val="00E35B5D"/>
    <w:rsid w:val="00E36398"/>
    <w:rsid w:val="00E363C9"/>
    <w:rsid w:val="00E41E0C"/>
    <w:rsid w:val="00E46C07"/>
    <w:rsid w:val="00E50247"/>
    <w:rsid w:val="00E50E56"/>
    <w:rsid w:val="00E52295"/>
    <w:rsid w:val="00E5280E"/>
    <w:rsid w:val="00E558F3"/>
    <w:rsid w:val="00E57EBE"/>
    <w:rsid w:val="00E60E28"/>
    <w:rsid w:val="00E62BAC"/>
    <w:rsid w:val="00E65429"/>
    <w:rsid w:val="00E70CBD"/>
    <w:rsid w:val="00E710D3"/>
    <w:rsid w:val="00E71C09"/>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4BBF4"/>
  <w15:chartTrackingRefBased/>
  <w15:docId w15:val="{1CCD668D-E6C3-4379-9899-EFE8FF551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CA326F"/>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515</Words>
  <Characters>2936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53574 Staff</vt:lpstr>
    </vt:vector>
  </TitlesOfParts>
  <Manager/>
  <Company>Public Utility Commission of Texas</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53574 Staff</dc:title>
  <dc:subject/>
  <dc:creator>Bernice Cox</dc:creator>
  <cp:keywords>pleading</cp:keywords>
  <dc:description>Commission Staff’s</dc:description>
  <cp:lastModifiedBy>Markel Perkins</cp:lastModifiedBy>
  <cp:revision>4</cp:revision>
  <cp:lastPrinted>2006-01-30T16:46:00Z</cp:lastPrinted>
  <dcterms:created xsi:type="dcterms:W3CDTF">2023-05-18T13:43:00Z</dcterms:created>
  <dcterms:modified xsi:type="dcterms:W3CDTF">2023-05-24T15:27:00Z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54920</vt:r8>
  </property>
  <property fmtid="{D5CDD505-2E9C-101B-9397-08002B2CF9AE}" pid="3" name="DocStyle" linkTarget="DocumentStyle">
    <vt:lpwstr>PETITION OF CASH SPECIAL UTILITY DISTRICT AND ROYSE CITY FOR APPROVAL OF A SERVICE AREA CONTRACT UNDER TEXAS WATER CODE § 13.248 AND TO AMEND CERTIFICATES OF CONVENIENCE AND NECESSITY IN ROCKWELL COUNTY</vt:lpwstr>
  </property>
  <property fmtid="{D5CDD505-2E9C-101B-9397-08002B2CF9AE}" pid="4" name="Division">
    <vt:lpwstr>Legal</vt:lpwstr>
  </property>
  <property fmtid="{D5CDD505-2E9C-101B-9397-08002B2CF9AE}" pid="5" name="Matter" linkTarget="CaseType">
    <vt:lpwstr>Docket No. 54920 </vt:lpwstr>
  </property>
  <property fmtid="{D5CDD505-2E9C-101B-9397-08002B2CF9AE}" pid="6" name="Control Number" linkTarget="DocNo">
    <vt:r8>54920</vt:r8>
  </property>
</Properties>
</file>